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Arial LatRus" w:hAnsi="Arial LatRus"/>
          <w:b/>
          <w:lang w:val="af-ZA" w:eastAsia="en-US" w:bidi="ar-SA"/>
        </w:rPr>
      </w:pP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Calibri" w:hAnsi="Calibri"/>
          <w:lang w:val="af-ZA" w:eastAsia="en-US" w:bidi="ar-SA"/>
        </w:rPr>
      </w:pPr>
      <w:r w:rsidRPr="000E7548">
        <w:rPr>
          <w:rFonts w:ascii="Arial LatRus" w:hAnsi="Arial LatRus"/>
          <w:b/>
          <w:lang w:val="af-ZA" w:eastAsia="en-US" w:bidi="ar-SA"/>
        </w:rPr>
        <w:t>ÎÁÚßÂËÅÍÈÅ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Calibri" w:hAnsi="Calibri"/>
          <w:b/>
          <w:sz w:val="20"/>
          <w:szCs w:val="20"/>
          <w:lang w:val="af-ZA" w:eastAsia="en-US" w:bidi="ar-SA"/>
        </w:rPr>
      </w:pPr>
      <w:r w:rsidRPr="000E7548">
        <w:rPr>
          <w:rFonts w:ascii="Arial LatRus" w:hAnsi="Arial LatRus"/>
          <w:b/>
          <w:sz w:val="20"/>
          <w:szCs w:val="20"/>
          <w:lang w:val="af-ZA" w:eastAsia="en-US" w:bidi="ar-SA"/>
        </w:rPr>
        <w:t>Î</w:t>
      </w:r>
      <w:r w:rsidRPr="000E7548">
        <w:rPr>
          <w:rFonts w:ascii="Sylfaen" w:eastAsia="Calibri" w:hAnsi="Sylfaen" w:cs="Arial"/>
          <w:b/>
          <w:color w:val="000000"/>
          <w:sz w:val="20"/>
          <w:szCs w:val="20"/>
          <w:shd w:val="clear" w:color="auto" w:fill="FCFBF8"/>
          <w:lang w:val="af-ZA" w:eastAsia="en-US" w:bidi="ar-SA"/>
        </w:rPr>
        <w:t>ЗАПРОСЕ КОТИРОВКИ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Arial LatRus" w:hAnsi="Arial LatRus"/>
          <w:sz w:val="20"/>
          <w:szCs w:val="20"/>
          <w:lang w:val="af-ZA" w:eastAsia="en-US" w:bidi="ar-SA"/>
        </w:rPr>
      </w:pP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Arial LatRus" w:hAnsi="Arial LatRus"/>
          <w:sz w:val="20"/>
          <w:szCs w:val="20"/>
          <w:lang w:val="af-ZA" w:eastAsia="en-US" w:bidi="ar-SA"/>
        </w:rPr>
      </w:pPr>
      <w:r w:rsidRPr="000E7548">
        <w:rPr>
          <w:rFonts w:ascii="Arial LatRus" w:hAnsi="Arial LatRus"/>
          <w:sz w:val="20"/>
          <w:szCs w:val="20"/>
          <w:lang w:val="af-ZA" w:eastAsia="en-US" w:bidi="ar-SA"/>
        </w:rPr>
        <w:t>Äàííûé òåêñò óòâåðæäåí ðåøåíèåì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Arial LatRus" w:hAnsi="Arial LatRus"/>
          <w:sz w:val="20"/>
          <w:szCs w:val="20"/>
          <w:lang w:eastAsia="en-US" w:bidi="ar-SA"/>
        </w:rPr>
      </w:pPr>
      <w:r w:rsidRPr="000E7548">
        <w:rPr>
          <w:rFonts w:ascii="Arial LatRus" w:hAnsi="Arial LatRus"/>
          <w:sz w:val="20"/>
          <w:szCs w:val="20"/>
          <w:lang w:eastAsia="en-US" w:bidi="ar-SA"/>
        </w:rPr>
        <w:t xml:space="preserve">Êîìèññèè </w:t>
      </w:r>
      <w:r w:rsidRPr="000E7548">
        <w:rPr>
          <w:rFonts w:ascii="Arial" w:hAnsi="Arial" w:cs="Arial"/>
          <w:sz w:val="20"/>
          <w:szCs w:val="20"/>
          <w:lang w:eastAsia="en-US" w:bidi="ar-SA"/>
        </w:rPr>
        <w:t>по запросу котировки</w:t>
      </w:r>
      <w:r w:rsidRPr="000E7548">
        <w:rPr>
          <w:rFonts w:ascii="Arial LatRus" w:hAnsi="Arial LatRus"/>
          <w:sz w:val="20"/>
          <w:szCs w:val="20"/>
          <w:lang w:eastAsia="en-US" w:bidi="ar-SA"/>
        </w:rPr>
        <w:t xml:space="preserve"> N </w:t>
      </w:r>
      <w:r w:rsidRPr="000E7548">
        <w:rPr>
          <w:rFonts w:ascii="Calibri" w:hAnsi="Calibri"/>
          <w:lang w:eastAsia="en-US" w:bidi="ar-SA"/>
        </w:rPr>
        <w:t>1</w:t>
      </w:r>
      <w:r w:rsidRPr="000E7548">
        <w:rPr>
          <w:rFonts w:ascii="Arial LatRus" w:hAnsi="Arial LatRus"/>
          <w:sz w:val="20"/>
          <w:szCs w:val="20"/>
          <w:lang w:eastAsia="en-US" w:bidi="ar-SA"/>
        </w:rPr>
        <w:t xml:space="preserve"> îò  </w:t>
      </w:r>
      <w:r>
        <w:rPr>
          <w:rFonts w:ascii="Sylfaen" w:hAnsi="Sylfaen"/>
          <w:sz w:val="20"/>
          <w:szCs w:val="20"/>
          <w:lang w:val="hy-AM" w:eastAsia="en-US" w:bidi="ar-SA"/>
        </w:rPr>
        <w:t>2</w:t>
      </w:r>
      <w:r w:rsidRPr="000E7548">
        <w:rPr>
          <w:rFonts w:ascii="Calibri" w:hAnsi="Calibri"/>
          <w:sz w:val="20"/>
          <w:szCs w:val="20"/>
          <w:lang w:eastAsia="en-US" w:bidi="ar-SA"/>
        </w:rPr>
        <w:t>7</w:t>
      </w:r>
      <w:r w:rsidR="00BE3CA5" w:rsidRPr="00BE3CA5">
        <w:rPr>
          <w:rFonts w:ascii="Sylfaen" w:hAnsi="Sylfaen"/>
        </w:rPr>
        <w:t xml:space="preserve"> </w:t>
      </w:r>
      <w:r w:rsidR="00BE3CA5">
        <w:rPr>
          <w:rFonts w:ascii="Sylfaen" w:hAnsi="Sylfaen"/>
        </w:rPr>
        <w:t>декабря</w:t>
      </w:r>
      <w:r w:rsidRPr="000E7548">
        <w:rPr>
          <w:rFonts w:ascii="Arial LatRus" w:hAnsi="Arial LatRus"/>
          <w:sz w:val="20"/>
          <w:szCs w:val="20"/>
          <w:lang w:eastAsia="en-US" w:bidi="ar-SA"/>
        </w:rPr>
        <w:t xml:space="preserve"> 201</w:t>
      </w:r>
      <w:r w:rsidR="00BE3CA5">
        <w:rPr>
          <w:rFonts w:asciiTheme="minorHAnsi" w:hAnsiTheme="minorHAnsi"/>
          <w:sz w:val="20"/>
          <w:szCs w:val="20"/>
          <w:lang w:eastAsia="en-US" w:bidi="ar-SA"/>
        </w:rPr>
        <w:t>8</w:t>
      </w:r>
      <w:r w:rsidRPr="000E7548">
        <w:rPr>
          <w:rFonts w:ascii="Arial LatRus" w:hAnsi="Arial LatRus"/>
          <w:sz w:val="20"/>
          <w:szCs w:val="20"/>
          <w:lang w:eastAsia="en-US" w:bidi="ar-SA"/>
        </w:rPr>
        <w:t xml:space="preserve">  ã.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center"/>
        <w:rPr>
          <w:rFonts w:ascii="Arial LatRus" w:hAnsi="Arial LatRus"/>
          <w:sz w:val="20"/>
          <w:szCs w:val="20"/>
          <w:lang w:eastAsia="en-US" w:bidi="ar-SA"/>
        </w:rPr>
      </w:pPr>
      <w:r w:rsidRPr="000E7548">
        <w:rPr>
          <w:rFonts w:ascii="Arial LatRus" w:hAnsi="Arial LatRus"/>
          <w:sz w:val="20"/>
          <w:szCs w:val="20"/>
          <w:lang w:eastAsia="en-US" w:bidi="ar-SA"/>
        </w:rPr>
        <w:t>è ïóáëèêóåòñÿ ñîãëàñíî 27 ñòàòüå çàêîíà ÐÀ “Î çàêóïêàõ”.</w:t>
      </w:r>
    </w:p>
    <w:p w:rsidR="00BE3CA5" w:rsidRPr="00620CFC" w:rsidRDefault="000E7548" w:rsidP="00BE3CA5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E7548">
        <w:rPr>
          <w:rFonts w:ascii="Arial LatRus" w:hAnsi="Arial LatRus"/>
          <w:lang w:eastAsia="en-US" w:bidi="ar-SA"/>
        </w:rPr>
        <w:t xml:space="preserve">Êîä </w:t>
      </w:r>
      <w:r w:rsidRPr="000E7548">
        <w:rPr>
          <w:rFonts w:ascii="Arial" w:hAnsi="Arial" w:cs="Arial"/>
          <w:lang w:eastAsia="en-US" w:bidi="ar-SA"/>
        </w:rPr>
        <w:t>запроса котировки</w:t>
      </w:r>
      <w:r w:rsidRPr="000E7548">
        <w:rPr>
          <w:rFonts w:ascii="Calibri" w:hAnsi="Calibri"/>
          <w:lang w:eastAsia="en-US" w:bidi="ar-SA"/>
        </w:rPr>
        <w:t>–</w:t>
      </w:r>
      <w:r w:rsidR="00BE3CA5" w:rsidRPr="00BE3CA5">
        <w:rPr>
          <w:rFonts w:ascii="GHEA Grapalat" w:hAnsi="GHEA Grapalat"/>
          <w:lang w:val="hy-AM"/>
        </w:rPr>
        <w:t xml:space="preserve"> </w:t>
      </w:r>
      <w:r w:rsidR="00BE3CA5">
        <w:rPr>
          <w:rFonts w:ascii="GHEA Grapalat" w:hAnsi="GHEA Grapalat"/>
          <w:i w:val="0"/>
          <w:lang w:val="hy-AM"/>
        </w:rPr>
        <w:t>ԽՄՄ-</w:t>
      </w:r>
      <w:r w:rsidR="00BE3CA5">
        <w:rPr>
          <w:rFonts w:ascii="Sylfaen" w:hAnsi="Sylfaen"/>
          <w:i w:val="0"/>
        </w:rPr>
        <w:t>ԳՀ</w:t>
      </w:r>
      <w:r w:rsidR="00BE3CA5" w:rsidRPr="007C6D07">
        <w:rPr>
          <w:rFonts w:ascii="GHEA Grapalat" w:hAnsi="GHEA Grapalat"/>
          <w:i w:val="0"/>
          <w:lang w:val="af-ZA"/>
        </w:rPr>
        <w:t>ԱՊՁԲ-</w:t>
      </w:r>
      <w:r w:rsidR="00BE3CA5">
        <w:rPr>
          <w:rFonts w:ascii="GHEA Grapalat" w:hAnsi="GHEA Grapalat"/>
          <w:i w:val="0"/>
          <w:lang w:val="hy-AM"/>
        </w:rPr>
        <w:t>1</w:t>
      </w:r>
      <w:r w:rsidR="00BE3CA5">
        <w:rPr>
          <w:rFonts w:ascii="GHEA Grapalat" w:hAnsi="GHEA Grapalat"/>
          <w:i w:val="0"/>
        </w:rPr>
        <w:t>9</w:t>
      </w:r>
      <w:r w:rsidR="00BE3CA5" w:rsidRPr="000E419F">
        <w:rPr>
          <w:rFonts w:ascii="GHEA Grapalat" w:hAnsi="GHEA Grapalat"/>
          <w:i w:val="0"/>
          <w:lang w:val="hy-AM"/>
        </w:rPr>
        <w:t>/</w:t>
      </w:r>
      <w:r w:rsidR="00BE3CA5">
        <w:rPr>
          <w:rFonts w:ascii="GHEA Grapalat" w:hAnsi="GHEA Grapalat"/>
          <w:i w:val="0"/>
        </w:rPr>
        <w:t>1</w:t>
      </w:r>
    </w:p>
    <w:p w:rsidR="000E7548" w:rsidRPr="000E7548" w:rsidRDefault="000E7548" w:rsidP="00BE3CA5">
      <w:pPr>
        <w:tabs>
          <w:tab w:val="center" w:pos="4320"/>
          <w:tab w:val="right" w:pos="8640"/>
        </w:tabs>
        <w:ind w:firstLine="567"/>
        <w:jc w:val="center"/>
        <w:rPr>
          <w:rFonts w:ascii="Times Armenian" w:hAnsi="Times Armenian"/>
          <w:sz w:val="20"/>
          <w:szCs w:val="20"/>
          <w:lang w:eastAsia="en-US" w:bidi="ar-SA"/>
        </w:rPr>
      </w:pP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Заказчик – </w:t>
      </w:r>
      <w:r w:rsidR="00BE3CA5" w:rsidRPr="00BE3CA5">
        <w:rPr>
          <w:sz w:val="20"/>
          <w:szCs w:val="20"/>
          <w:lang w:eastAsia="en-US" w:bidi="ar-SA"/>
        </w:rPr>
        <w:t>&lt;&lt;Харбьердский специализированный детский дом&gt;&gt; ГНКО</w:t>
      </w:r>
      <w:r w:rsidRPr="000E7548">
        <w:rPr>
          <w:sz w:val="20"/>
          <w:szCs w:val="20"/>
          <w:lang w:eastAsia="en-US" w:bidi="ar-SA"/>
        </w:rPr>
        <w:t xml:space="preserve">, которое находится по адресу </w:t>
      </w:r>
      <w:r w:rsidR="00BE3CA5" w:rsidRPr="00BE3CA5">
        <w:rPr>
          <w:sz w:val="20"/>
          <w:szCs w:val="20"/>
          <w:lang w:eastAsia="en-US" w:bidi="ar-SA"/>
        </w:rPr>
        <w:t>г. Арарат, Нор-Харберд Бахрамян 58</w:t>
      </w:r>
      <w:r w:rsidRPr="000E7548">
        <w:rPr>
          <w:sz w:val="20"/>
          <w:szCs w:val="20"/>
          <w:lang w:eastAsia="en-US" w:bidi="ar-SA"/>
        </w:rPr>
        <w:t xml:space="preserve">, обьявляет запрос котировки, который осуществляется одним этапом, посредством системы системы электронных закупок </w:t>
      </w:r>
      <w:proofErr w:type="spellStart"/>
      <w:r w:rsidRPr="000E7548">
        <w:rPr>
          <w:sz w:val="20"/>
          <w:szCs w:val="20"/>
          <w:lang w:val="en-US" w:eastAsia="en-US" w:bidi="ar-SA"/>
        </w:rPr>
        <w:t>Armeps</w:t>
      </w:r>
      <w:proofErr w:type="spellEnd"/>
      <w:r w:rsidRPr="000E7548">
        <w:rPr>
          <w:sz w:val="20"/>
          <w:szCs w:val="20"/>
          <w:lang w:eastAsia="en-US" w:bidi="ar-SA"/>
        </w:rPr>
        <w:t xml:space="preserve"> (</w:t>
      </w:r>
      <w:r w:rsidRPr="000E7548">
        <w:rPr>
          <w:sz w:val="20"/>
          <w:szCs w:val="20"/>
          <w:lang w:val="en-US" w:eastAsia="en-US" w:bidi="ar-SA"/>
        </w:rPr>
        <w:t>www</w:t>
      </w:r>
      <w:r w:rsidRPr="000E7548">
        <w:rPr>
          <w:sz w:val="20"/>
          <w:szCs w:val="20"/>
          <w:lang w:eastAsia="en-US" w:bidi="ar-SA"/>
        </w:rPr>
        <w:t>.</w:t>
      </w:r>
      <w:proofErr w:type="spellStart"/>
      <w:r w:rsidRPr="000E7548">
        <w:rPr>
          <w:sz w:val="20"/>
          <w:szCs w:val="20"/>
          <w:lang w:val="en-US" w:eastAsia="en-US" w:bidi="ar-SA"/>
        </w:rPr>
        <w:t>armeps</w:t>
      </w:r>
      <w:proofErr w:type="spellEnd"/>
      <w:r w:rsidRPr="000E7548">
        <w:rPr>
          <w:sz w:val="20"/>
          <w:szCs w:val="20"/>
          <w:lang w:eastAsia="en-US" w:bidi="ar-SA"/>
        </w:rPr>
        <w:t>.</w:t>
      </w:r>
      <w:r w:rsidRPr="000E7548">
        <w:rPr>
          <w:sz w:val="20"/>
          <w:szCs w:val="20"/>
          <w:lang w:val="en-US" w:eastAsia="en-US" w:bidi="ar-SA"/>
        </w:rPr>
        <w:t>am</w:t>
      </w:r>
      <w:r w:rsidRPr="000E7548">
        <w:rPr>
          <w:sz w:val="20"/>
          <w:szCs w:val="20"/>
          <w:lang w:eastAsia="en-US" w:bidi="ar-SA"/>
        </w:rPr>
        <w:t xml:space="preserve">).  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Участнику, выбранному в результате запроса котировки  в установленном порядке будет предложено подписание контракта по  </w:t>
      </w:r>
      <w:r w:rsidR="006B1BE7" w:rsidRPr="00DD2512">
        <w:rPr>
          <w:sz w:val="20"/>
          <w:szCs w:val="20"/>
          <w:lang w:eastAsia="en-US" w:bidi="ar-SA"/>
        </w:rPr>
        <w:t xml:space="preserve">поставкам </w:t>
      </w:r>
      <w:r w:rsidR="00B426CC" w:rsidRPr="00B426CC">
        <w:rPr>
          <w:sz w:val="20"/>
          <w:szCs w:val="20"/>
          <w:lang w:eastAsia="en-US" w:bidi="ar-SA"/>
        </w:rPr>
        <w:t>медицинскихпродуктов</w:t>
      </w:r>
      <w:r w:rsidRPr="000E7548">
        <w:rPr>
          <w:sz w:val="20"/>
          <w:szCs w:val="20"/>
          <w:lang w:eastAsia="en-US" w:bidi="ar-SA"/>
        </w:rPr>
        <w:t>(далее - контракт).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В соответствии со статьей 7 закона РА "О закупках", заявки на участие в запросе котировки могут быть представлены любыми лицами, независимо от того, являются ли они иностранным физическим лицом, организацией или лицом не имеющим гражданства.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Квалификационные критерии, предъявляемые лицам, не имеющим право на участие в запросе котировки, а также участникам  и документы, предъявляемые для оценки указанных критериев определены в  приглашении данной процедуры.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цену.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ab/>
        <w:t>Для получения документальной версии приглашения в запросе котировки необходимо обратиться к заказчику не позднее 1</w:t>
      </w:r>
      <w:r w:rsidR="00BE3CA5">
        <w:rPr>
          <w:sz w:val="20"/>
          <w:szCs w:val="20"/>
          <w:lang w:eastAsia="en-US" w:bidi="ar-SA"/>
        </w:rPr>
        <w:t>0</w:t>
      </w:r>
      <w:r w:rsidRPr="000E7548">
        <w:rPr>
          <w:sz w:val="20"/>
          <w:szCs w:val="20"/>
          <w:lang w:eastAsia="en-US" w:bidi="ar-SA"/>
        </w:rPr>
        <w:t xml:space="preserve">:00 </w:t>
      </w:r>
      <w:r w:rsidR="008E146F" w:rsidRPr="008E146F">
        <w:rPr>
          <w:sz w:val="20"/>
          <w:szCs w:val="20"/>
          <w:lang w:eastAsia="en-US" w:bidi="ar-SA"/>
        </w:rPr>
        <w:t>14</w:t>
      </w:r>
      <w:r w:rsidRPr="000E7548">
        <w:rPr>
          <w:sz w:val="20"/>
          <w:szCs w:val="20"/>
          <w:lang w:eastAsia="en-US" w:bidi="ar-SA"/>
        </w:rPr>
        <w:t xml:space="preserve">-ого дня с момента публикации приглашения на веб-сайте </w:t>
      </w:r>
      <w:r w:rsidRPr="000E7548">
        <w:rPr>
          <w:sz w:val="20"/>
          <w:szCs w:val="20"/>
          <w:lang w:val="en-US" w:eastAsia="en-US" w:bidi="ar-SA"/>
        </w:rPr>
        <w:t>www</w:t>
      </w:r>
      <w:r w:rsidRPr="000E7548">
        <w:rPr>
          <w:sz w:val="20"/>
          <w:szCs w:val="20"/>
          <w:lang w:eastAsia="en-US" w:bidi="ar-SA"/>
        </w:rPr>
        <w:t>.</w:t>
      </w:r>
      <w:proofErr w:type="spellStart"/>
      <w:r w:rsidRPr="000E7548">
        <w:rPr>
          <w:sz w:val="20"/>
          <w:szCs w:val="20"/>
          <w:lang w:val="en-US" w:eastAsia="en-US" w:bidi="ar-SA"/>
        </w:rPr>
        <w:t>armeps</w:t>
      </w:r>
      <w:proofErr w:type="spellEnd"/>
      <w:r w:rsidRPr="000E7548">
        <w:rPr>
          <w:sz w:val="20"/>
          <w:szCs w:val="20"/>
          <w:lang w:eastAsia="en-US" w:bidi="ar-SA"/>
        </w:rPr>
        <w:t>.</w:t>
      </w:r>
      <w:r w:rsidRPr="000E7548">
        <w:rPr>
          <w:sz w:val="20"/>
          <w:szCs w:val="20"/>
          <w:lang w:val="en-US" w:eastAsia="en-US" w:bidi="ar-SA"/>
        </w:rPr>
        <w:t>am</w:t>
      </w:r>
      <w:r w:rsidRPr="000E7548">
        <w:rPr>
          <w:sz w:val="20"/>
          <w:szCs w:val="20"/>
          <w:lang w:eastAsia="en-US" w:bidi="ar-SA"/>
        </w:rPr>
        <w:t>. При этом, для получения приглашения в документальной форме заказчику должно быть представлено заявление в письменной форме. Заказчик бесплатно обеспечивает получение приглашения в документальной форме в течение рабочего дня, следующего за днем получения подобного требования.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В случае требования предоставить приглашение в электронной форме заказчик обеспечивает предоставление приглашения в электронной форме в течение рабочего дня, следующего за днем получения заявки.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Неполучение приглашения в установленной форме не ограничивает право участника на участие в данной процедуре.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Заявки на участие в процедуре запроса котировки необходимо разместить в электронной форме на сайте </w:t>
      </w:r>
      <w:r w:rsidRPr="000E7548">
        <w:rPr>
          <w:sz w:val="20"/>
          <w:szCs w:val="20"/>
          <w:lang w:val="en-US" w:eastAsia="en-US" w:bidi="ar-SA"/>
        </w:rPr>
        <w:t>www</w:t>
      </w:r>
      <w:r w:rsidRPr="000E7548">
        <w:rPr>
          <w:sz w:val="20"/>
          <w:szCs w:val="20"/>
          <w:lang w:eastAsia="en-US" w:bidi="ar-SA"/>
        </w:rPr>
        <w:t>.</w:t>
      </w:r>
      <w:proofErr w:type="spellStart"/>
      <w:r w:rsidRPr="000E7548">
        <w:rPr>
          <w:sz w:val="20"/>
          <w:szCs w:val="20"/>
          <w:lang w:val="en-US" w:eastAsia="en-US" w:bidi="ar-SA"/>
        </w:rPr>
        <w:t>armeps</w:t>
      </w:r>
      <w:proofErr w:type="spellEnd"/>
      <w:r w:rsidRPr="000E7548">
        <w:rPr>
          <w:sz w:val="20"/>
          <w:szCs w:val="20"/>
          <w:lang w:eastAsia="en-US" w:bidi="ar-SA"/>
        </w:rPr>
        <w:t>.</w:t>
      </w:r>
      <w:r w:rsidRPr="000E7548">
        <w:rPr>
          <w:sz w:val="20"/>
          <w:szCs w:val="20"/>
          <w:lang w:val="en-US" w:eastAsia="en-US" w:bidi="ar-SA"/>
        </w:rPr>
        <w:t>am</w:t>
      </w:r>
      <w:r w:rsidRPr="000E7548">
        <w:rPr>
          <w:sz w:val="20"/>
          <w:szCs w:val="20"/>
          <w:lang w:eastAsia="en-US" w:bidi="ar-SA"/>
        </w:rPr>
        <w:t xml:space="preserve"> не позднее 1</w:t>
      </w:r>
      <w:r w:rsidR="00BE3CA5">
        <w:rPr>
          <w:sz w:val="20"/>
          <w:szCs w:val="20"/>
          <w:lang w:eastAsia="en-US" w:bidi="ar-SA"/>
        </w:rPr>
        <w:t>0</w:t>
      </w:r>
      <w:r w:rsidRPr="000E7548">
        <w:rPr>
          <w:sz w:val="20"/>
          <w:szCs w:val="20"/>
          <w:lang w:eastAsia="en-US" w:bidi="ar-SA"/>
        </w:rPr>
        <w:t>:</w:t>
      </w:r>
      <w:r w:rsidR="000F7C06" w:rsidRPr="00DD2512">
        <w:rPr>
          <w:sz w:val="20"/>
          <w:szCs w:val="20"/>
          <w:lang w:eastAsia="en-US" w:bidi="ar-SA"/>
        </w:rPr>
        <w:t>0</w:t>
      </w:r>
      <w:r w:rsidRPr="000E7548">
        <w:rPr>
          <w:sz w:val="20"/>
          <w:szCs w:val="20"/>
          <w:lang w:eastAsia="en-US" w:bidi="ar-SA"/>
        </w:rPr>
        <w:t xml:space="preserve">0 </w:t>
      </w:r>
      <w:r w:rsidR="008E146F" w:rsidRPr="008E146F">
        <w:rPr>
          <w:sz w:val="20"/>
          <w:szCs w:val="20"/>
          <w:lang w:eastAsia="en-US" w:bidi="ar-SA"/>
        </w:rPr>
        <w:t>15</w:t>
      </w:r>
      <w:r w:rsidRPr="000E7548">
        <w:rPr>
          <w:sz w:val="20"/>
          <w:szCs w:val="20"/>
          <w:lang w:eastAsia="en-US" w:bidi="ar-SA"/>
        </w:rPr>
        <w:t>-ого дня с момента публикации приглашения на веб-сайте www.armeps.am. Заявки могут быть представлены не только на армянском, но и на английском и русском языках.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Открытие подачи заявок состоится через сайт </w:t>
      </w:r>
      <w:r w:rsidR="005F18AA">
        <w:fldChar w:fldCharType="begin"/>
      </w:r>
      <w:r w:rsidR="005F18AA">
        <w:instrText xml:space="preserve"> HYPERLINK "http://www.armeps.am" </w:instrText>
      </w:r>
      <w:r w:rsidR="005F18AA">
        <w:fldChar w:fldCharType="separate"/>
      </w:r>
      <w:r w:rsidRPr="000E7548">
        <w:rPr>
          <w:color w:val="0000FF"/>
          <w:sz w:val="20"/>
          <w:szCs w:val="20"/>
          <w:u w:val="single"/>
          <w:lang w:val="en-US" w:eastAsia="en-US" w:bidi="ar-SA"/>
        </w:rPr>
        <w:t>www</w:t>
      </w:r>
      <w:r w:rsidRPr="000E7548">
        <w:rPr>
          <w:color w:val="0000FF"/>
          <w:sz w:val="20"/>
          <w:szCs w:val="20"/>
          <w:u w:val="single"/>
          <w:lang w:eastAsia="en-US" w:bidi="ar-SA"/>
        </w:rPr>
        <w:t>.</w:t>
      </w:r>
      <w:proofErr w:type="spellStart"/>
      <w:r w:rsidRPr="000E7548">
        <w:rPr>
          <w:color w:val="0000FF"/>
          <w:sz w:val="20"/>
          <w:szCs w:val="20"/>
          <w:u w:val="single"/>
          <w:lang w:val="en-US" w:eastAsia="en-US" w:bidi="ar-SA"/>
        </w:rPr>
        <w:t>armeps</w:t>
      </w:r>
      <w:proofErr w:type="spellEnd"/>
      <w:r w:rsidRPr="000E7548">
        <w:rPr>
          <w:color w:val="0000FF"/>
          <w:sz w:val="20"/>
          <w:szCs w:val="20"/>
          <w:u w:val="single"/>
          <w:lang w:eastAsia="en-US" w:bidi="ar-SA"/>
        </w:rPr>
        <w:t>.</w:t>
      </w:r>
      <w:r w:rsidRPr="000E7548">
        <w:rPr>
          <w:color w:val="0000FF"/>
          <w:sz w:val="20"/>
          <w:szCs w:val="20"/>
          <w:u w:val="single"/>
          <w:lang w:val="en-US" w:eastAsia="en-US" w:bidi="ar-SA"/>
        </w:rPr>
        <w:t>am</w:t>
      </w:r>
      <w:r w:rsidR="005F18AA">
        <w:rPr>
          <w:color w:val="0000FF"/>
          <w:sz w:val="20"/>
          <w:szCs w:val="20"/>
          <w:u w:val="single"/>
          <w:lang w:val="en-US" w:eastAsia="en-US" w:bidi="ar-SA"/>
        </w:rPr>
        <w:fldChar w:fldCharType="end"/>
      </w:r>
      <w:r w:rsidRPr="000E7548">
        <w:rPr>
          <w:sz w:val="20"/>
          <w:szCs w:val="20"/>
          <w:lang w:eastAsia="en-US" w:bidi="ar-SA"/>
        </w:rPr>
        <w:t xml:space="preserve"> в на </w:t>
      </w:r>
      <w:r w:rsidR="008E146F" w:rsidRPr="008E146F">
        <w:rPr>
          <w:sz w:val="20"/>
          <w:szCs w:val="20"/>
          <w:lang w:eastAsia="en-US" w:bidi="ar-SA"/>
        </w:rPr>
        <w:t>15</w:t>
      </w:r>
      <w:bookmarkStart w:id="0" w:name="_GoBack"/>
      <w:bookmarkEnd w:id="0"/>
      <w:r w:rsidRPr="000E7548">
        <w:rPr>
          <w:sz w:val="20"/>
          <w:szCs w:val="20"/>
          <w:lang w:eastAsia="en-US" w:bidi="ar-SA"/>
        </w:rPr>
        <w:t>-</w:t>
      </w:r>
      <w:r w:rsidR="00DD2512">
        <w:rPr>
          <w:sz w:val="20"/>
          <w:szCs w:val="20"/>
          <w:lang w:eastAsia="en-US" w:bidi="ar-SA"/>
        </w:rPr>
        <w:t>ы</w:t>
      </w:r>
      <w:r w:rsidRPr="000E7548">
        <w:rPr>
          <w:sz w:val="20"/>
          <w:szCs w:val="20"/>
          <w:lang w:eastAsia="en-US" w:bidi="ar-SA"/>
        </w:rPr>
        <w:t>й календарный день с момента публикации приглашения, в 1</w:t>
      </w:r>
      <w:r w:rsidR="00F73CEB" w:rsidRPr="00F73CEB">
        <w:rPr>
          <w:sz w:val="20"/>
          <w:szCs w:val="20"/>
          <w:lang w:eastAsia="en-US" w:bidi="ar-SA"/>
        </w:rPr>
        <w:t>0</w:t>
      </w:r>
      <w:r w:rsidRPr="000E7548">
        <w:rPr>
          <w:sz w:val="20"/>
          <w:szCs w:val="20"/>
          <w:lang w:eastAsia="en-US" w:bidi="ar-SA"/>
        </w:rPr>
        <w:t>:</w:t>
      </w:r>
      <w:r w:rsidR="000F7C06" w:rsidRPr="00DD2512">
        <w:rPr>
          <w:sz w:val="20"/>
          <w:szCs w:val="20"/>
          <w:lang w:eastAsia="en-US" w:bidi="ar-SA"/>
        </w:rPr>
        <w:t>0</w:t>
      </w:r>
      <w:r w:rsidRPr="000E7548">
        <w:rPr>
          <w:sz w:val="20"/>
          <w:szCs w:val="20"/>
          <w:lang w:eastAsia="en-US" w:bidi="ar-SA"/>
        </w:rPr>
        <w:t xml:space="preserve">0 часов.                                                                                                                                     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Жалобы, касающиеся данной процедуры, должны быть представлены в Центр по содействию закупок, находящегося по адресу: Ереван, ул.Комитаса 54/б. Обжалование осуществляется в порядке, установленном приглашением запроса котировки. Для предъявления жалобы требуется оплатить сумму в размере 30000 (тридцать тысяч) драм. Сумма должна быть переведена на казначейский счет </w:t>
      </w:r>
      <w:r w:rsidR="00BE3CA5" w:rsidRPr="00BE3CA5">
        <w:rPr>
          <w:rFonts w:ascii="GHEA Grapalat" w:hAnsi="GHEA Grapalat"/>
          <w:sz w:val="20"/>
          <w:szCs w:val="20"/>
          <w:lang w:eastAsia="en-US" w:bidi="ar-SA"/>
        </w:rPr>
        <w:t>900438000466</w:t>
      </w:r>
      <w:r w:rsidRPr="000E7548">
        <w:rPr>
          <w:sz w:val="20"/>
          <w:szCs w:val="20"/>
          <w:lang w:eastAsia="en-US" w:bidi="ar-SA"/>
        </w:rPr>
        <w:t xml:space="preserve"> открытый на имя Министерства финансов Республики Армения. 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>Для получения дополнительной информации, можно обращаться к секретарю оценивающей комиссии Л</w:t>
      </w:r>
      <w:r w:rsidR="003F3093" w:rsidRPr="00DD2512">
        <w:rPr>
          <w:rFonts w:ascii="Sylfaen" w:hAnsi="Sylfaen"/>
          <w:sz w:val="20"/>
          <w:szCs w:val="20"/>
          <w:lang w:eastAsia="en-US" w:bidi="ar-SA"/>
        </w:rPr>
        <w:t>илит</w:t>
      </w:r>
      <w:r w:rsidRPr="000E7548">
        <w:rPr>
          <w:sz w:val="20"/>
          <w:szCs w:val="20"/>
          <w:lang w:eastAsia="en-US" w:bidi="ar-SA"/>
        </w:rPr>
        <w:t xml:space="preserve"> Гаспарян. </w:t>
      </w:r>
    </w:p>
    <w:p w:rsidR="000E7548" w:rsidRPr="000E7548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Телефон            </w:t>
      </w:r>
      <w:r w:rsidR="00BE3CA5">
        <w:rPr>
          <w:sz w:val="20"/>
          <w:szCs w:val="20"/>
          <w:lang w:eastAsia="en-US" w:bidi="ar-SA"/>
        </w:rPr>
        <w:t>091377785</w:t>
      </w:r>
    </w:p>
    <w:p w:rsidR="000E7548" w:rsidRPr="00BE3CA5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Эл. почта          </w:t>
      </w:r>
      <w:proofErr w:type="spellStart"/>
      <w:r w:rsidR="00BE3CA5">
        <w:rPr>
          <w:rFonts w:ascii="Sylfaen" w:hAnsi="Sylfaen"/>
          <w:sz w:val="20"/>
          <w:szCs w:val="20"/>
          <w:lang w:val="en-US" w:eastAsia="en-US" w:bidi="ar-SA"/>
        </w:rPr>
        <w:t>sh</w:t>
      </w:r>
      <w:proofErr w:type="spellEnd"/>
      <w:r w:rsidR="00BE3CA5" w:rsidRPr="00BE3CA5">
        <w:rPr>
          <w:rFonts w:ascii="Sylfaen" w:hAnsi="Sylfaen"/>
          <w:sz w:val="20"/>
          <w:szCs w:val="20"/>
          <w:lang w:eastAsia="en-US" w:bidi="ar-SA"/>
        </w:rPr>
        <w:t>.</w:t>
      </w:r>
      <w:proofErr w:type="spellStart"/>
      <w:r w:rsidR="00BE3CA5">
        <w:rPr>
          <w:rFonts w:ascii="Sylfaen" w:hAnsi="Sylfaen"/>
          <w:sz w:val="20"/>
          <w:szCs w:val="20"/>
          <w:lang w:val="en-US" w:eastAsia="en-US" w:bidi="ar-SA"/>
        </w:rPr>
        <w:t>antonyan</w:t>
      </w:r>
      <w:proofErr w:type="spellEnd"/>
      <w:r w:rsidR="00BE3CA5" w:rsidRPr="00BE3CA5">
        <w:rPr>
          <w:rFonts w:ascii="Sylfaen" w:hAnsi="Sylfaen"/>
          <w:sz w:val="20"/>
          <w:szCs w:val="20"/>
          <w:lang w:eastAsia="en-US" w:bidi="ar-SA"/>
        </w:rPr>
        <w:t>@</w:t>
      </w:r>
      <w:proofErr w:type="spellStart"/>
      <w:r w:rsidR="00BE3CA5">
        <w:rPr>
          <w:rFonts w:ascii="Sylfaen" w:hAnsi="Sylfaen"/>
          <w:sz w:val="20"/>
          <w:szCs w:val="20"/>
          <w:lang w:val="en-US" w:eastAsia="en-US" w:bidi="ar-SA"/>
        </w:rPr>
        <w:t>gmail</w:t>
      </w:r>
      <w:proofErr w:type="spellEnd"/>
      <w:r w:rsidRPr="000E7548">
        <w:rPr>
          <w:sz w:val="20"/>
          <w:szCs w:val="20"/>
          <w:lang w:eastAsia="en-US" w:bidi="ar-SA"/>
        </w:rPr>
        <w:t>.</w:t>
      </w:r>
      <w:r w:rsidR="00BE3CA5">
        <w:rPr>
          <w:sz w:val="20"/>
          <w:szCs w:val="20"/>
          <w:lang w:val="en-US" w:eastAsia="en-US" w:bidi="ar-SA"/>
        </w:rPr>
        <w:t>com</w:t>
      </w:r>
    </w:p>
    <w:p w:rsidR="000E7548" w:rsidRPr="00BE3CA5" w:rsidRDefault="000E7548" w:rsidP="000E7548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eastAsia="en-US" w:bidi="ar-SA"/>
        </w:rPr>
      </w:pPr>
      <w:r w:rsidRPr="000E7548">
        <w:rPr>
          <w:sz w:val="20"/>
          <w:szCs w:val="20"/>
          <w:lang w:eastAsia="en-US" w:bidi="ar-SA"/>
        </w:rPr>
        <w:t xml:space="preserve">Заказчик           </w:t>
      </w:r>
      <w:r w:rsidR="00BE3CA5" w:rsidRPr="00BE3CA5">
        <w:rPr>
          <w:sz w:val="20"/>
          <w:szCs w:val="20"/>
          <w:lang w:eastAsia="en-US" w:bidi="ar-SA"/>
        </w:rPr>
        <w:t>&lt;&lt;Харбьердский специализированный детский дом&gt;&gt; ГНКО</w:t>
      </w:r>
    </w:p>
    <w:p w:rsidR="00606A9F" w:rsidRPr="00BE3CA5" w:rsidRDefault="00606A9F" w:rsidP="000E7548">
      <w:pPr>
        <w:rPr>
          <w:sz w:val="20"/>
          <w:szCs w:val="20"/>
          <w:lang w:eastAsia="en-US" w:bidi="ar-SA"/>
        </w:rPr>
      </w:pPr>
    </w:p>
    <w:sectPr w:rsidR="00606A9F" w:rsidRPr="00BE3CA5" w:rsidSect="004A4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AA" w:rsidRDefault="005F18AA">
      <w:r>
        <w:separator/>
      </w:r>
    </w:p>
  </w:endnote>
  <w:endnote w:type="continuationSeparator" w:id="0">
    <w:p w:rsidR="005F18AA" w:rsidRDefault="005F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AA" w:rsidRDefault="005F18AA">
      <w:r>
        <w:separator/>
      </w:r>
    </w:p>
  </w:footnote>
  <w:footnote w:type="continuationSeparator" w:id="0">
    <w:p w:rsidR="005F18AA" w:rsidRDefault="005F1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07B19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1CA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548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0F7C06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1B6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2728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3A42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181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4AA0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3093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48E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BE8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8AA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1BE7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0E08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A21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46F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5878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1F71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598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26CC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3CA5"/>
    <w:rsid w:val="00BE439E"/>
    <w:rsid w:val="00BE45B6"/>
    <w:rsid w:val="00BE54A9"/>
    <w:rsid w:val="00BE6363"/>
    <w:rsid w:val="00BE64EF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719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951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2512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26A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68A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3CE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302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CD636-DB37-49E4-B3BB-38A91F60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Karen.Babakhanyan</cp:lastModifiedBy>
  <cp:revision>20</cp:revision>
  <cp:lastPrinted>2017-05-25T08:10:00Z</cp:lastPrinted>
  <dcterms:created xsi:type="dcterms:W3CDTF">2017-09-12T09:13:00Z</dcterms:created>
  <dcterms:modified xsi:type="dcterms:W3CDTF">2018-12-27T14:31:00Z</dcterms:modified>
</cp:coreProperties>
</file>